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31" w:rsidRPr="001C0931" w:rsidRDefault="001C0931" w:rsidP="001C0931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1C0931">
        <w:rPr>
          <w:rFonts w:ascii="Times New Roman" w:hAnsi="Times New Roman" w:cs="Times New Roman"/>
          <w:b/>
          <w:caps/>
          <w:sz w:val="24"/>
          <w:szCs w:val="24"/>
          <w:lang w:val="bg-BG"/>
        </w:rPr>
        <w:t>ПРОГНОЗНА СТОЙНОСТ ЗА ИЗПЪЛНЕНИЕ НА ОБЩЕСТВЕНА ПОРЪЧКА С ПРЕДМЕТ „Анализ на нормативната уредба, съществуващите технологични процеси, средствата за събиране и обобщава</w:t>
      </w: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>не на статистическа информация“</w:t>
      </w:r>
    </w:p>
    <w:p w:rsidR="001C0931" w:rsidRDefault="001C0931" w:rsidP="001C093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C0931">
        <w:rPr>
          <w:rFonts w:ascii="Times New Roman" w:hAnsi="Times New Roman" w:cs="Times New Roman"/>
          <w:sz w:val="24"/>
          <w:szCs w:val="24"/>
          <w:lang w:val="bg-BG"/>
        </w:rPr>
        <w:t xml:space="preserve"> в изпълнение на Дейност 4 от 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финансиран по Договор за предоставяне на безвъзмездна финансова помощ № BG05SFOP001-3.001-0001-C01/26.08.2016 г., процедура BG05SFOP001-3.001, по Приоритетна ос № 3 „Прозрачна и ефективна съдебна система“, Оперативна програма „Добро управление” 2014-2020 (ОПДУ), </w:t>
      </w:r>
      <w:proofErr w:type="spellStart"/>
      <w:r w:rsidRPr="001C0931">
        <w:rPr>
          <w:rFonts w:ascii="Times New Roman" w:hAnsi="Times New Roman" w:cs="Times New Roman"/>
          <w:sz w:val="24"/>
          <w:szCs w:val="24"/>
          <w:lang w:val="bg-BG"/>
        </w:rPr>
        <w:t>съфинансирана</w:t>
      </w:r>
      <w:proofErr w:type="spellEnd"/>
      <w:r w:rsidRPr="001C0931">
        <w:rPr>
          <w:rFonts w:ascii="Times New Roman" w:hAnsi="Times New Roman" w:cs="Times New Roman"/>
          <w:sz w:val="24"/>
          <w:szCs w:val="24"/>
          <w:lang w:val="bg-BG"/>
        </w:rPr>
        <w:t xml:space="preserve"> от Европейския съюз чрез Европейския социален фонд.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1109"/>
        <w:gridCol w:w="1843"/>
        <w:gridCol w:w="1859"/>
      </w:tblGrid>
      <w:tr w:rsidR="001C0931" w:rsidTr="001C0931">
        <w:tc>
          <w:tcPr>
            <w:tcW w:w="4811" w:type="dxa"/>
          </w:tcPr>
          <w:p w:rsidR="001C0931" w:rsidRPr="001C0931" w:rsidRDefault="001C0931" w:rsidP="001C09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Име/Наименование на лицето,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вящо офертата</w:t>
            </w:r>
          </w:p>
          <w:p w:rsidR="001C0931" w:rsidRDefault="001C0931" w:rsidP="001C09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1" w:type="dxa"/>
            <w:gridSpan w:val="3"/>
          </w:tcPr>
          <w:p w:rsidR="001C0931" w:rsidRDefault="001C0931" w:rsidP="001C09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C0931" w:rsidTr="001C0931">
        <w:tc>
          <w:tcPr>
            <w:tcW w:w="4811" w:type="dxa"/>
          </w:tcPr>
          <w:p w:rsidR="001C0931" w:rsidRDefault="001C0931" w:rsidP="001C09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ЕГН/ЕИК</w:t>
            </w:r>
          </w:p>
        </w:tc>
        <w:tc>
          <w:tcPr>
            <w:tcW w:w="4811" w:type="dxa"/>
            <w:gridSpan w:val="3"/>
          </w:tcPr>
          <w:p w:rsidR="001C0931" w:rsidRDefault="001C0931" w:rsidP="001C09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C0931" w:rsidTr="001C0931">
        <w:tc>
          <w:tcPr>
            <w:tcW w:w="4811" w:type="dxa"/>
          </w:tcPr>
          <w:p w:rsidR="001C0931" w:rsidRDefault="001C0931" w:rsidP="001C09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C0931" w:rsidRDefault="001C0931" w:rsidP="001C09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4811" w:type="dxa"/>
            <w:gridSpan w:val="3"/>
          </w:tcPr>
          <w:p w:rsidR="001C0931" w:rsidRDefault="001C0931" w:rsidP="001C09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C0931" w:rsidTr="001C0931">
        <w:tc>
          <w:tcPr>
            <w:tcW w:w="4811" w:type="dxa"/>
          </w:tcPr>
          <w:p w:rsidR="001C0931" w:rsidRDefault="001C0931" w:rsidP="001C09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C0931" w:rsidRDefault="001C0931" w:rsidP="001C09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Представляващ:</w:t>
            </w:r>
          </w:p>
          <w:p w:rsidR="00BE1BA5" w:rsidRDefault="00BE1BA5" w:rsidP="001C09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811" w:type="dxa"/>
            <w:gridSpan w:val="3"/>
          </w:tcPr>
          <w:p w:rsidR="001C0931" w:rsidRDefault="001C0931" w:rsidP="001C09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1BA5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BE1BA5" w:rsidRDefault="00BE1BA5" w:rsidP="00BE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BA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1843" w:type="dxa"/>
          </w:tcPr>
          <w:p w:rsidR="00BE1BA5" w:rsidRPr="00BE1BA5" w:rsidRDefault="00BE1BA5" w:rsidP="00BE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BA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Цена  в лв. без ДДС</w:t>
            </w:r>
          </w:p>
        </w:tc>
        <w:tc>
          <w:tcPr>
            <w:tcW w:w="1859" w:type="dxa"/>
          </w:tcPr>
          <w:p w:rsidR="00BE1BA5" w:rsidRPr="00BE1BA5" w:rsidRDefault="00BE1BA5" w:rsidP="00BE1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BA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Цена в лв. с ДДС</w:t>
            </w:r>
          </w:p>
        </w:tc>
      </w:tr>
      <w:tr w:rsidR="00BE1BA5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Default="00BE1BA5" w:rsidP="00BE1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E1BA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Дейност 4.1.</w:t>
            </w:r>
            <w:r w:rsidRPr="00BE1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Анализ на нормативната база и степента на семантична съвместимост на използваните класификатори и хармонизацията им с изискванията на ЕК</w:t>
            </w:r>
          </w:p>
        </w:tc>
        <w:tc>
          <w:tcPr>
            <w:tcW w:w="1843" w:type="dxa"/>
          </w:tcPr>
          <w:p w:rsidR="00BE1BA5" w:rsidRDefault="00BE1BA5" w:rsidP="004608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59" w:type="dxa"/>
          </w:tcPr>
          <w:p w:rsidR="00BE1BA5" w:rsidRDefault="00BE1BA5" w:rsidP="004608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1BA5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Default="00BE1BA5" w:rsidP="004608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E1BA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Дейност 4.2.</w:t>
            </w:r>
            <w:r w:rsidRPr="00BE1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Анализ на технологичните процеси и изготвяне на времеви стандарти и средства за контрол и оптимизация</w:t>
            </w:r>
          </w:p>
        </w:tc>
        <w:tc>
          <w:tcPr>
            <w:tcW w:w="1843" w:type="dxa"/>
          </w:tcPr>
          <w:p w:rsidR="00BE1BA5" w:rsidRDefault="00BE1BA5" w:rsidP="004608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59" w:type="dxa"/>
          </w:tcPr>
          <w:p w:rsidR="00BE1BA5" w:rsidRDefault="00BE1BA5" w:rsidP="004608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1BA5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Default="00BE1BA5" w:rsidP="004608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E1BA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Дейност 4.3.</w:t>
            </w:r>
            <w:r w:rsidRPr="00BE1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Анализ на състоянието и нуждата от оптимизация на средствата за събиране и обработка на статистическа информация и възможностите за изготвяне на статистически отчети в реално време</w:t>
            </w:r>
          </w:p>
        </w:tc>
        <w:tc>
          <w:tcPr>
            <w:tcW w:w="1843" w:type="dxa"/>
          </w:tcPr>
          <w:p w:rsidR="00BE1BA5" w:rsidRDefault="00BE1BA5" w:rsidP="004608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59" w:type="dxa"/>
          </w:tcPr>
          <w:p w:rsidR="00BE1BA5" w:rsidRDefault="00BE1BA5" w:rsidP="004608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1BA5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Default="00BE1BA5" w:rsidP="004608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E1BA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Дейност 4.</w:t>
            </w:r>
            <w:proofErr w:type="spellStart"/>
            <w:r w:rsidRPr="00BE1BA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proofErr w:type="spellEnd"/>
            <w:r w:rsidRPr="00BE1BA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BE1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Анализ и спецификация на средствата за събиране на информация и методите за измерване на натовареността на магистрати и служители</w:t>
            </w:r>
          </w:p>
        </w:tc>
        <w:tc>
          <w:tcPr>
            <w:tcW w:w="1843" w:type="dxa"/>
          </w:tcPr>
          <w:p w:rsidR="00BE1BA5" w:rsidRDefault="00BE1BA5" w:rsidP="004608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59" w:type="dxa"/>
          </w:tcPr>
          <w:p w:rsidR="00BE1BA5" w:rsidRDefault="00BE1BA5" w:rsidP="004608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1BA5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BE1BA5" w:rsidRDefault="00BE1BA5" w:rsidP="0046081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BA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прогнозна стойност за изпълнение на Дейност 4</w:t>
            </w:r>
          </w:p>
        </w:tc>
        <w:tc>
          <w:tcPr>
            <w:tcW w:w="1843" w:type="dxa"/>
          </w:tcPr>
          <w:p w:rsidR="00BE1BA5" w:rsidRDefault="00BE1BA5" w:rsidP="004608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59" w:type="dxa"/>
          </w:tcPr>
          <w:p w:rsidR="00BE1BA5" w:rsidRDefault="00BE1BA5" w:rsidP="004608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C0931" w:rsidRDefault="001C0931" w:rsidP="00BE1BA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E1BA5" w:rsidRDefault="00BE1BA5" w:rsidP="00BE1BA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Дата:……..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………………………..</w:t>
      </w:r>
    </w:p>
    <w:p w:rsidR="00BE1BA5" w:rsidRPr="001C0931" w:rsidRDefault="00BE1BA5" w:rsidP="00BE1BA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(три имена, длъжност, подпис)</w:t>
      </w:r>
      <w:bookmarkStart w:id="0" w:name="_GoBack"/>
      <w:bookmarkEnd w:id="0"/>
    </w:p>
    <w:sectPr w:rsidR="00BE1BA5" w:rsidRPr="001C093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9"/>
    <w:rsid w:val="000D4DBE"/>
    <w:rsid w:val="001C0931"/>
    <w:rsid w:val="00434401"/>
    <w:rsid w:val="00510F49"/>
    <w:rsid w:val="00B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Kaneva</dc:creator>
  <cp:keywords/>
  <dc:description/>
  <cp:lastModifiedBy>Evgeniya Kaneva</cp:lastModifiedBy>
  <cp:revision>2</cp:revision>
  <dcterms:created xsi:type="dcterms:W3CDTF">2019-07-22T06:09:00Z</dcterms:created>
  <dcterms:modified xsi:type="dcterms:W3CDTF">2019-07-22T06:19:00Z</dcterms:modified>
</cp:coreProperties>
</file>